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C5B99" w14:textId="77777777" w:rsidR="004817E2" w:rsidRPr="00613B0C" w:rsidRDefault="004817E2" w:rsidP="00613B0C">
      <w:pPr>
        <w:shd w:val="clear" w:color="auto" w:fill="FFFFFF"/>
        <w:spacing w:before="4" w:line="360" w:lineRule="auto"/>
        <w:rPr>
          <w:rFonts w:ascii="Times New Roman" w:hAnsi="Times New Roman" w:cs="Times New Roman"/>
          <w:sz w:val="24"/>
          <w:szCs w:val="24"/>
        </w:rPr>
        <w:sectPr w:rsidR="004817E2" w:rsidRPr="00613B0C">
          <w:headerReference w:type="default" r:id="rId7"/>
          <w:type w:val="continuous"/>
          <w:pgSz w:w="11909" w:h="16834"/>
          <w:pgMar w:top="770" w:right="1682" w:bottom="360" w:left="1220" w:header="720" w:footer="720" w:gutter="0"/>
          <w:cols w:num="2" w:space="720" w:equalWidth="0">
            <w:col w:w="2239" w:space="3751"/>
            <w:col w:w="3016"/>
          </w:cols>
          <w:noEndnote/>
        </w:sectPr>
      </w:pPr>
    </w:p>
    <w:p w14:paraId="1292E4CF" w14:textId="446A789B" w:rsidR="00613B0C" w:rsidRPr="00E033D2" w:rsidRDefault="00334FA9" w:rsidP="00613B0C">
      <w:pPr>
        <w:shd w:val="clear" w:color="auto" w:fill="FFFFFF"/>
        <w:spacing w:before="454" w:line="360" w:lineRule="auto"/>
        <w:ind w:left="11"/>
        <w:jc w:val="center"/>
        <w:rPr>
          <w:rFonts w:ascii="Times New Roman" w:hAnsi="Times New Roman" w:cs="Times New Roman"/>
          <w:sz w:val="28"/>
          <w:szCs w:val="28"/>
          <w:u w:val="single"/>
        </w:rPr>
      </w:pPr>
      <w:r>
        <w:rPr>
          <w:rFonts w:ascii="Times New Roman" w:hAnsi="Times New Roman" w:cs="Times New Roman"/>
          <w:b/>
          <w:bCs/>
          <w:color w:val="000000"/>
          <w:spacing w:val="-4"/>
          <w:sz w:val="28"/>
          <w:szCs w:val="28"/>
          <w:u w:val="single"/>
        </w:rPr>
        <w:t>Whistle Blowing</w:t>
      </w:r>
      <w:r w:rsidR="00613B0C" w:rsidRPr="00E033D2">
        <w:rPr>
          <w:rFonts w:ascii="Times New Roman" w:hAnsi="Times New Roman" w:cs="Times New Roman"/>
          <w:b/>
          <w:bCs/>
          <w:color w:val="000000"/>
          <w:spacing w:val="-4"/>
          <w:sz w:val="28"/>
          <w:szCs w:val="28"/>
          <w:u w:val="single"/>
        </w:rPr>
        <w:t xml:space="preserve"> Policy</w:t>
      </w:r>
    </w:p>
    <w:p w14:paraId="0E7E2224" w14:textId="3FBB0430" w:rsidR="005901C2" w:rsidRPr="00CD44EB" w:rsidRDefault="005901C2" w:rsidP="005901C2">
      <w:pPr>
        <w:pStyle w:val="NormalWeb"/>
        <w:shd w:val="clear" w:color="auto" w:fill="FFFFFF"/>
        <w:textAlignment w:val="baseline"/>
        <w:rPr>
          <w:rFonts w:eastAsia="Times New Roman"/>
          <w:color w:val="555555"/>
        </w:rPr>
      </w:pPr>
      <w:r w:rsidRPr="00CD44EB">
        <w:rPr>
          <w:rFonts w:eastAsia="Times New Roman"/>
          <w:color w:val="555555"/>
          <w:bdr w:val="none" w:sz="0" w:space="0" w:color="auto" w:frame="1"/>
        </w:rPr>
        <w:t xml:space="preserve">This policy applies to all employees and applies equally to those </w:t>
      </w:r>
      <w:r w:rsidR="00CD44EB" w:rsidRPr="00CD44EB">
        <w:rPr>
          <w:rFonts w:eastAsia="Times New Roman"/>
          <w:color w:val="555555"/>
          <w:bdr w:val="none" w:sz="0" w:space="0" w:color="auto" w:frame="1"/>
        </w:rPr>
        <w:t xml:space="preserve">volunteers </w:t>
      </w:r>
      <w:r w:rsidRPr="00CD44EB">
        <w:rPr>
          <w:rFonts w:eastAsia="Times New Roman"/>
          <w:color w:val="555555"/>
          <w:bdr w:val="none" w:sz="0" w:space="0" w:color="auto" w:frame="1"/>
        </w:rPr>
        <w:t>or work experience students.</w:t>
      </w:r>
    </w:p>
    <w:p w14:paraId="17F07BFF" w14:textId="07FE5A18"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 xml:space="preserve">As childcare provider’s it is out individual responsibility to maintain the welfare of both the children and </w:t>
      </w:r>
      <w:r w:rsidR="00CD44EB" w:rsidRPr="00CD44EB">
        <w:rPr>
          <w:rFonts w:ascii="Times New Roman" w:eastAsia="Times New Roman" w:hAnsi="Times New Roman" w:cs="Times New Roman"/>
          <w:color w:val="555555"/>
          <w:sz w:val="24"/>
          <w:szCs w:val="24"/>
          <w:bdr w:val="none" w:sz="0" w:space="0" w:color="auto" w:frame="1"/>
        </w:rPr>
        <w:t xml:space="preserve">our </w:t>
      </w:r>
      <w:r w:rsidRPr="005901C2">
        <w:rPr>
          <w:rFonts w:ascii="Times New Roman" w:eastAsia="Times New Roman" w:hAnsi="Times New Roman" w:cs="Times New Roman"/>
          <w:color w:val="555555"/>
          <w:sz w:val="24"/>
          <w:szCs w:val="24"/>
          <w:bdr w:val="none" w:sz="0" w:space="0" w:color="auto" w:frame="1"/>
        </w:rPr>
        <w:t>staff.</w:t>
      </w:r>
    </w:p>
    <w:p w14:paraId="7FD1B2F6" w14:textId="43D2F846" w:rsidR="005901C2" w:rsidRPr="00CD44EB"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bdr w:val="none" w:sz="0" w:space="0" w:color="auto" w:frame="1"/>
        </w:rPr>
      </w:pPr>
      <w:r w:rsidRPr="005901C2">
        <w:rPr>
          <w:rFonts w:ascii="Times New Roman" w:eastAsia="Times New Roman" w:hAnsi="Times New Roman" w:cs="Times New Roman"/>
          <w:color w:val="555555"/>
          <w:sz w:val="24"/>
          <w:szCs w:val="24"/>
          <w:bdr w:val="none" w:sz="0" w:space="0" w:color="auto" w:frame="1"/>
        </w:rPr>
        <w:t>It is our duty to express any concerns or issues to a senior member of staff as soon as we notice anything that could raise concern.</w:t>
      </w:r>
    </w:p>
    <w:p w14:paraId="0F8B800E" w14:textId="77777777" w:rsidR="00CD44EB"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p>
    <w:p w14:paraId="2ACB7297" w14:textId="75BC5EC4" w:rsidR="005901C2" w:rsidRPr="00CD44EB"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bdr w:val="none" w:sz="0" w:space="0" w:color="auto" w:frame="1"/>
        </w:rPr>
      </w:pPr>
      <w:r w:rsidRPr="005901C2">
        <w:rPr>
          <w:rFonts w:ascii="Times New Roman" w:eastAsia="Times New Roman" w:hAnsi="Times New Roman" w:cs="Times New Roman"/>
          <w:color w:val="555555"/>
          <w:sz w:val="24"/>
          <w:szCs w:val="24"/>
          <w:bdr w:val="none" w:sz="0" w:space="0" w:color="auto" w:frame="1"/>
        </w:rPr>
        <w:t>What is whistleblowing?</w:t>
      </w:r>
    </w:p>
    <w:p w14:paraId="568C828F" w14:textId="77777777" w:rsidR="00CD44EB"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p>
    <w:p w14:paraId="59F7E1FF"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Whistleblowing is a term used when someone who works in or for an organisation wishes to raise concerns about malpractice in the organisation. Whistleblowing encourages and enables staff to raise serious concerns within the nursery, rather than overlooking a problem or “blowing the whistle” outside.</w:t>
      </w:r>
    </w:p>
    <w:p w14:paraId="15A5D6FF" w14:textId="2836EFC8" w:rsidR="005901C2"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bdr w:val="none" w:sz="0" w:space="0" w:color="auto" w:frame="1"/>
        </w:rPr>
        <w:t>Chedworth Pre-School</w:t>
      </w:r>
      <w:r w:rsidR="005901C2" w:rsidRPr="005901C2">
        <w:rPr>
          <w:rFonts w:ascii="Times New Roman" w:eastAsia="Times New Roman" w:hAnsi="Times New Roman" w:cs="Times New Roman"/>
          <w:color w:val="555555"/>
          <w:sz w:val="24"/>
          <w:szCs w:val="24"/>
          <w:bdr w:val="none" w:sz="0" w:space="0" w:color="auto" w:frame="1"/>
        </w:rPr>
        <w:t xml:space="preserve"> is committed to the highest possible standards of openness, </w:t>
      </w:r>
      <w:proofErr w:type="gramStart"/>
      <w:r w:rsidR="005901C2" w:rsidRPr="005901C2">
        <w:rPr>
          <w:rFonts w:ascii="Times New Roman" w:eastAsia="Times New Roman" w:hAnsi="Times New Roman" w:cs="Times New Roman"/>
          <w:color w:val="555555"/>
          <w:sz w:val="24"/>
          <w:szCs w:val="24"/>
          <w:bdr w:val="none" w:sz="0" w:space="0" w:color="auto" w:frame="1"/>
        </w:rPr>
        <w:t>probity</w:t>
      </w:r>
      <w:proofErr w:type="gramEnd"/>
      <w:r w:rsidR="005901C2" w:rsidRPr="005901C2">
        <w:rPr>
          <w:rFonts w:ascii="Times New Roman" w:eastAsia="Times New Roman" w:hAnsi="Times New Roman" w:cs="Times New Roman"/>
          <w:color w:val="555555"/>
          <w:sz w:val="24"/>
          <w:szCs w:val="24"/>
          <w:bdr w:val="none" w:sz="0" w:space="0" w:color="auto" w:frame="1"/>
        </w:rPr>
        <w:t xml:space="preserve"> and accountability. </w:t>
      </w:r>
    </w:p>
    <w:p w14:paraId="1635A292" w14:textId="5E9983DA" w:rsid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bdr w:val="none" w:sz="0" w:space="0" w:color="auto" w:frame="1"/>
        </w:rPr>
      </w:pPr>
      <w:r w:rsidRPr="005901C2">
        <w:rPr>
          <w:rFonts w:ascii="Times New Roman" w:eastAsia="Times New Roman" w:hAnsi="Times New Roman" w:cs="Times New Roman"/>
          <w:color w:val="555555"/>
          <w:sz w:val="24"/>
          <w:szCs w:val="24"/>
          <w:bdr w:val="none" w:sz="0" w:space="0" w:color="auto" w:frame="1"/>
        </w:rPr>
        <w:t>Making a disclosure in the public interest (whistleblowing) is essential for keeping children safe in the setting and to ensure good quality practice across the setting. </w:t>
      </w:r>
    </w:p>
    <w:p w14:paraId="426424E0" w14:textId="77777777" w:rsidR="00CD44EB"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p>
    <w:p w14:paraId="22AA7BC7"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 xml:space="preserve">This policy is underpinned by the Public Interest Disclosure Act 1998, which encourages people to raise concerns about misconduct or malpractice in the workplace, </w:t>
      </w:r>
      <w:proofErr w:type="gramStart"/>
      <w:r w:rsidRPr="005901C2">
        <w:rPr>
          <w:rFonts w:ascii="Times New Roman" w:eastAsia="Times New Roman" w:hAnsi="Times New Roman" w:cs="Times New Roman"/>
          <w:color w:val="555555"/>
          <w:sz w:val="24"/>
          <w:szCs w:val="24"/>
          <w:bdr w:val="none" w:sz="0" w:space="0" w:color="auto" w:frame="1"/>
        </w:rPr>
        <w:t>in order to</w:t>
      </w:r>
      <w:proofErr w:type="gramEnd"/>
      <w:r w:rsidRPr="005901C2">
        <w:rPr>
          <w:rFonts w:ascii="Times New Roman" w:eastAsia="Times New Roman" w:hAnsi="Times New Roman" w:cs="Times New Roman"/>
          <w:color w:val="555555"/>
          <w:sz w:val="24"/>
          <w:szCs w:val="24"/>
          <w:bdr w:val="none" w:sz="0" w:space="0" w:color="auto" w:frame="1"/>
        </w:rPr>
        <w:t xml:space="preserve"> promote good governance and accountability in the public interest. The act covers behaviour that amounts </w:t>
      </w:r>
      <w:proofErr w:type="gramStart"/>
      <w:r w:rsidRPr="005901C2">
        <w:rPr>
          <w:rFonts w:ascii="Times New Roman" w:eastAsia="Times New Roman" w:hAnsi="Times New Roman" w:cs="Times New Roman"/>
          <w:color w:val="555555"/>
          <w:sz w:val="24"/>
          <w:szCs w:val="24"/>
          <w:bdr w:val="none" w:sz="0" w:space="0" w:color="auto" w:frame="1"/>
        </w:rPr>
        <w:t>to;</w:t>
      </w:r>
      <w:proofErr w:type="gramEnd"/>
    </w:p>
    <w:p w14:paraId="015B58BD" w14:textId="77777777" w:rsidR="005901C2" w:rsidRPr="005901C2" w:rsidRDefault="005901C2" w:rsidP="005901C2">
      <w:pPr>
        <w:widowControl/>
        <w:numPr>
          <w:ilvl w:val="0"/>
          <w:numId w:val="2"/>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A criminal offence</w:t>
      </w:r>
    </w:p>
    <w:p w14:paraId="2867FD2A" w14:textId="77777777" w:rsidR="005901C2" w:rsidRPr="005901C2" w:rsidRDefault="005901C2" w:rsidP="005901C2">
      <w:pPr>
        <w:widowControl/>
        <w:numPr>
          <w:ilvl w:val="0"/>
          <w:numId w:val="2"/>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Failure to comply with any legal obligation</w:t>
      </w:r>
    </w:p>
    <w:p w14:paraId="3867F812" w14:textId="77777777" w:rsidR="005901C2" w:rsidRPr="005901C2" w:rsidRDefault="005901C2" w:rsidP="005901C2">
      <w:pPr>
        <w:widowControl/>
        <w:numPr>
          <w:ilvl w:val="0"/>
          <w:numId w:val="2"/>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A miscarriage of justice</w:t>
      </w:r>
    </w:p>
    <w:p w14:paraId="07A49848" w14:textId="77777777" w:rsidR="005901C2" w:rsidRPr="005901C2" w:rsidRDefault="005901C2" w:rsidP="005901C2">
      <w:pPr>
        <w:widowControl/>
        <w:numPr>
          <w:ilvl w:val="0"/>
          <w:numId w:val="2"/>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Danger to health and safety of an individual and/or environment</w:t>
      </w:r>
    </w:p>
    <w:p w14:paraId="5072B3C2" w14:textId="77777777" w:rsidR="005901C2" w:rsidRPr="005901C2" w:rsidRDefault="005901C2" w:rsidP="005901C2">
      <w:pPr>
        <w:widowControl/>
        <w:numPr>
          <w:ilvl w:val="0"/>
          <w:numId w:val="2"/>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 xml:space="preserve">Bullying, humiliation, discrimination, poor practice, unsafe practice, </w:t>
      </w:r>
      <w:proofErr w:type="gramStart"/>
      <w:r w:rsidRPr="005901C2">
        <w:rPr>
          <w:rFonts w:ascii="Times New Roman" w:eastAsia="Times New Roman" w:hAnsi="Times New Roman" w:cs="Times New Roman"/>
          <w:color w:val="555555"/>
          <w:sz w:val="24"/>
          <w:szCs w:val="24"/>
          <w:bdr w:val="none" w:sz="0" w:space="0" w:color="auto" w:frame="1"/>
        </w:rPr>
        <w:t>abuse</w:t>
      </w:r>
      <w:proofErr w:type="gramEnd"/>
      <w:r w:rsidRPr="005901C2">
        <w:rPr>
          <w:rFonts w:ascii="Times New Roman" w:eastAsia="Times New Roman" w:hAnsi="Times New Roman" w:cs="Times New Roman"/>
          <w:color w:val="555555"/>
          <w:sz w:val="24"/>
          <w:szCs w:val="24"/>
          <w:bdr w:val="none" w:sz="0" w:space="0" w:color="auto" w:frame="1"/>
        </w:rPr>
        <w:t xml:space="preserve"> or neglect</w:t>
      </w:r>
    </w:p>
    <w:p w14:paraId="5B66FCC1" w14:textId="77777777" w:rsidR="005901C2" w:rsidRPr="005901C2" w:rsidRDefault="005901C2" w:rsidP="005901C2">
      <w:pPr>
        <w:widowControl/>
        <w:numPr>
          <w:ilvl w:val="0"/>
          <w:numId w:val="2"/>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Deliberate concealment of information about any of the above</w:t>
      </w:r>
    </w:p>
    <w:p w14:paraId="18FB6BCE"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rPr>
        <w:t> </w:t>
      </w:r>
    </w:p>
    <w:p w14:paraId="006382B3"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Aim of the policy</w:t>
      </w:r>
    </w:p>
    <w:p w14:paraId="0499BDBC"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rPr>
        <w:t> </w:t>
      </w:r>
    </w:p>
    <w:p w14:paraId="19108B53" w14:textId="77777777" w:rsidR="005901C2" w:rsidRPr="005901C2" w:rsidRDefault="005901C2" w:rsidP="005901C2">
      <w:pPr>
        <w:widowControl/>
        <w:numPr>
          <w:ilvl w:val="0"/>
          <w:numId w:val="3"/>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To encourage you to feel confident in raising concerns and to question and act upon concerns and practise</w:t>
      </w:r>
    </w:p>
    <w:p w14:paraId="2ABDAF94" w14:textId="77777777" w:rsidR="005901C2" w:rsidRPr="005901C2" w:rsidRDefault="005901C2" w:rsidP="005901C2">
      <w:pPr>
        <w:widowControl/>
        <w:numPr>
          <w:ilvl w:val="0"/>
          <w:numId w:val="3"/>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To provide avenues for you to raise concerns in confidence and receive feedback on any action taken</w:t>
      </w:r>
    </w:p>
    <w:p w14:paraId="4A058BCE" w14:textId="77777777" w:rsidR="005901C2" w:rsidRPr="005901C2" w:rsidRDefault="005901C2" w:rsidP="005901C2">
      <w:pPr>
        <w:widowControl/>
        <w:numPr>
          <w:ilvl w:val="0"/>
          <w:numId w:val="3"/>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To reassure you that you will be protected from possible reprisals or victimisation if you have a reasonable belief that you have made a disclosure in good faith.</w:t>
      </w:r>
    </w:p>
    <w:p w14:paraId="51D14786" w14:textId="3F602CCE" w:rsidR="005901C2" w:rsidRPr="00CD44EB" w:rsidRDefault="005901C2" w:rsidP="005901C2">
      <w:pPr>
        <w:widowControl/>
        <w:numPr>
          <w:ilvl w:val="0"/>
          <w:numId w:val="3"/>
        </w:numPr>
        <w:autoSpaceDE/>
        <w:autoSpaceDN/>
        <w:adjustRightInd/>
        <w:spacing w:line="390" w:lineRule="atLeast"/>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To ensure that you receive a response to your concerns and that you are aware of how to pursue them if you are not satisfied.</w:t>
      </w:r>
    </w:p>
    <w:p w14:paraId="67A3BCEA" w14:textId="77777777" w:rsidR="00CD44EB" w:rsidRPr="005901C2" w:rsidRDefault="00CD44EB" w:rsidP="00CD44EB">
      <w:pPr>
        <w:widowControl/>
        <w:autoSpaceDE/>
        <w:autoSpaceDN/>
        <w:adjustRightInd/>
        <w:spacing w:line="390" w:lineRule="atLeast"/>
        <w:ind w:left="720"/>
        <w:textAlignment w:val="baseline"/>
        <w:rPr>
          <w:rFonts w:ascii="Times New Roman" w:eastAsia="Times New Roman" w:hAnsi="Times New Roman" w:cs="Times New Roman"/>
          <w:color w:val="555555"/>
          <w:sz w:val="24"/>
          <w:szCs w:val="24"/>
        </w:rPr>
      </w:pPr>
    </w:p>
    <w:p w14:paraId="64B1AE34" w14:textId="4755BDD3" w:rsidR="005901C2"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CD44EB">
        <w:rPr>
          <w:rFonts w:ascii="Times New Roman" w:eastAsia="Times New Roman" w:hAnsi="Times New Roman" w:cs="Times New Roman"/>
          <w:color w:val="555555"/>
          <w:sz w:val="24"/>
          <w:szCs w:val="24"/>
          <w:bdr w:val="none" w:sz="0" w:space="0" w:color="auto" w:frame="1"/>
        </w:rPr>
        <w:lastRenderedPageBreak/>
        <w:t xml:space="preserve"> Chedworth Pre-School</w:t>
      </w:r>
      <w:r w:rsidR="005901C2" w:rsidRPr="005901C2">
        <w:rPr>
          <w:rFonts w:ascii="Times New Roman" w:eastAsia="Times New Roman" w:hAnsi="Times New Roman" w:cs="Times New Roman"/>
          <w:color w:val="555555"/>
          <w:sz w:val="24"/>
          <w:szCs w:val="24"/>
          <w:bdr w:val="none" w:sz="0" w:space="0" w:color="auto" w:frame="1"/>
        </w:rPr>
        <w:t xml:space="preserve"> recognises that the decision to report a concern can sometimes be a difficult one to make. If what you are saying is true, then you should have nothing to be worried about as you will be doing your duty to your employer and those for whom you provide a service.</w:t>
      </w:r>
    </w:p>
    <w:p w14:paraId="0F74E885"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Fear of getting information incorrect or being disbelieved may lead to concerns being ignored and an issue not raised.</w:t>
      </w:r>
    </w:p>
    <w:p w14:paraId="1308F1D0"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Any employee or volunteer who, acting in good faith, wishes to raise such concern should normally report the matter to their supervisor or manager immediately.</w:t>
      </w:r>
    </w:p>
    <w:p w14:paraId="59317494" w14:textId="71F76C46" w:rsidR="005901C2" w:rsidRPr="00CD44EB" w:rsidRDefault="005901C2" w:rsidP="005901C2">
      <w:pPr>
        <w:widowControl/>
        <w:shd w:val="clear" w:color="auto" w:fill="FFFFFF"/>
        <w:autoSpaceDE/>
        <w:autoSpaceDN/>
        <w:adjustRightInd/>
        <w:textAlignment w:val="baseline"/>
        <w:rPr>
          <w:rFonts w:ascii="Times New Roman" w:eastAsia="Times New Roman" w:hAnsi="Times New Roman" w:cs="Times New Roman"/>
          <w:b/>
          <w:bCs/>
          <w:color w:val="555555"/>
          <w:sz w:val="24"/>
          <w:szCs w:val="24"/>
          <w:bdr w:val="none" w:sz="0" w:space="0" w:color="auto" w:frame="1"/>
        </w:rPr>
      </w:pPr>
      <w:r w:rsidRPr="005901C2">
        <w:rPr>
          <w:rFonts w:ascii="Times New Roman" w:eastAsia="Times New Roman" w:hAnsi="Times New Roman" w:cs="Times New Roman"/>
          <w:color w:val="555555"/>
          <w:sz w:val="24"/>
          <w:szCs w:val="24"/>
          <w:bdr w:val="none" w:sz="0" w:space="0" w:color="auto" w:frame="1"/>
        </w:rPr>
        <w:t xml:space="preserve">Concerns will be investigated and resolved as quickly as possible. If an employee or volunteer feels that the matter cannot be discussed with the </w:t>
      </w:r>
      <w:proofErr w:type="gramStart"/>
      <w:r w:rsidRPr="005901C2">
        <w:rPr>
          <w:rFonts w:ascii="Times New Roman" w:eastAsia="Times New Roman" w:hAnsi="Times New Roman" w:cs="Times New Roman"/>
          <w:color w:val="555555"/>
          <w:sz w:val="24"/>
          <w:szCs w:val="24"/>
          <w:bdr w:val="none" w:sz="0" w:space="0" w:color="auto" w:frame="1"/>
        </w:rPr>
        <w:t>managers</w:t>
      </w:r>
      <w:proofErr w:type="gramEnd"/>
      <w:r w:rsidRPr="005901C2">
        <w:rPr>
          <w:rFonts w:ascii="Times New Roman" w:eastAsia="Times New Roman" w:hAnsi="Times New Roman" w:cs="Times New Roman"/>
          <w:color w:val="555555"/>
          <w:sz w:val="24"/>
          <w:szCs w:val="24"/>
          <w:bdr w:val="none" w:sz="0" w:space="0" w:color="auto" w:frame="1"/>
        </w:rPr>
        <w:t xml:space="preserve"> then Ofsted can be contacted by email- </w:t>
      </w:r>
      <w:hyperlink r:id="rId8" w:history="1">
        <w:r w:rsidRPr="005901C2">
          <w:rPr>
            <w:rFonts w:ascii="Times New Roman" w:eastAsia="Times New Roman" w:hAnsi="Times New Roman" w:cs="Times New Roman"/>
            <w:color w:val="2EA3F2"/>
            <w:sz w:val="24"/>
            <w:szCs w:val="24"/>
            <w:u w:val="single"/>
            <w:bdr w:val="none" w:sz="0" w:space="0" w:color="auto" w:frame="1"/>
          </w:rPr>
          <w:t>whistleblowing@ofsted.gov.uk</w:t>
        </w:r>
      </w:hyperlink>
      <w:r w:rsidRPr="005901C2">
        <w:rPr>
          <w:rFonts w:ascii="Times New Roman" w:eastAsia="Times New Roman" w:hAnsi="Times New Roman" w:cs="Times New Roman"/>
          <w:color w:val="555555"/>
          <w:sz w:val="24"/>
          <w:szCs w:val="24"/>
          <w:bdr w:val="none" w:sz="0" w:space="0" w:color="auto" w:frame="1"/>
        </w:rPr>
        <w:t> or by phone on </w:t>
      </w:r>
      <w:r w:rsidRPr="005901C2">
        <w:rPr>
          <w:rFonts w:ascii="Times New Roman" w:eastAsia="Times New Roman" w:hAnsi="Times New Roman" w:cs="Times New Roman"/>
          <w:b/>
          <w:bCs/>
          <w:color w:val="555555"/>
          <w:sz w:val="24"/>
          <w:szCs w:val="24"/>
          <w:bdr w:val="none" w:sz="0" w:space="0" w:color="auto" w:frame="1"/>
        </w:rPr>
        <w:t>0300 123 1231</w:t>
      </w:r>
    </w:p>
    <w:p w14:paraId="65E08912" w14:textId="77777777" w:rsidR="00CD44EB"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p>
    <w:p w14:paraId="59523E8F" w14:textId="71F46218"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b/>
          <w:bCs/>
          <w:color w:val="555555"/>
          <w:sz w:val="24"/>
          <w:szCs w:val="24"/>
          <w:bdr w:val="none" w:sz="0" w:space="0" w:color="auto" w:frame="1"/>
        </w:rPr>
        <w:t xml:space="preserve">Don’t think “what if </w:t>
      </w:r>
      <w:r w:rsidR="00CD44EB" w:rsidRPr="00CD44EB">
        <w:rPr>
          <w:rFonts w:ascii="Times New Roman" w:eastAsia="Times New Roman" w:hAnsi="Times New Roman" w:cs="Times New Roman"/>
          <w:b/>
          <w:bCs/>
          <w:color w:val="555555"/>
          <w:sz w:val="24"/>
          <w:szCs w:val="24"/>
          <w:bdr w:val="none" w:sz="0" w:space="0" w:color="auto" w:frame="1"/>
        </w:rPr>
        <w:t>I’m</w:t>
      </w:r>
      <w:r w:rsidRPr="005901C2">
        <w:rPr>
          <w:rFonts w:ascii="Times New Roman" w:eastAsia="Times New Roman" w:hAnsi="Times New Roman" w:cs="Times New Roman"/>
          <w:b/>
          <w:bCs/>
          <w:color w:val="555555"/>
          <w:sz w:val="24"/>
          <w:szCs w:val="24"/>
          <w:bdr w:val="none" w:sz="0" w:space="0" w:color="auto" w:frame="1"/>
        </w:rPr>
        <w:t xml:space="preserve"> wrong?”, think, “what if </w:t>
      </w:r>
      <w:r w:rsidR="00CD44EB" w:rsidRPr="00CD44EB">
        <w:rPr>
          <w:rFonts w:ascii="Times New Roman" w:eastAsia="Times New Roman" w:hAnsi="Times New Roman" w:cs="Times New Roman"/>
          <w:b/>
          <w:bCs/>
          <w:color w:val="555555"/>
          <w:sz w:val="24"/>
          <w:szCs w:val="24"/>
          <w:bdr w:val="none" w:sz="0" w:space="0" w:color="auto" w:frame="1"/>
        </w:rPr>
        <w:t>I’m</w:t>
      </w:r>
      <w:r w:rsidRPr="005901C2">
        <w:rPr>
          <w:rFonts w:ascii="Times New Roman" w:eastAsia="Times New Roman" w:hAnsi="Times New Roman" w:cs="Times New Roman"/>
          <w:b/>
          <w:bCs/>
          <w:color w:val="555555"/>
          <w:sz w:val="24"/>
          <w:szCs w:val="24"/>
          <w:bdr w:val="none" w:sz="0" w:space="0" w:color="auto" w:frame="1"/>
        </w:rPr>
        <w:t xml:space="preserve"> right?!”</w:t>
      </w:r>
    </w:p>
    <w:p w14:paraId="4336EA43" w14:textId="4CB04092" w:rsidR="005901C2" w:rsidRPr="005901C2" w:rsidRDefault="00CD44EB"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CD44EB">
        <w:rPr>
          <w:rFonts w:ascii="Times New Roman" w:eastAsia="Times New Roman" w:hAnsi="Times New Roman" w:cs="Times New Roman"/>
          <w:color w:val="555555"/>
          <w:sz w:val="24"/>
          <w:szCs w:val="24"/>
          <w:bdr w:val="none" w:sz="0" w:space="0" w:color="auto" w:frame="1"/>
        </w:rPr>
        <w:t>Chedworth Pre-School</w:t>
      </w:r>
      <w:r w:rsidR="005901C2" w:rsidRPr="005901C2">
        <w:rPr>
          <w:rFonts w:ascii="Times New Roman" w:eastAsia="Times New Roman" w:hAnsi="Times New Roman" w:cs="Times New Roman"/>
          <w:color w:val="555555"/>
          <w:sz w:val="24"/>
          <w:szCs w:val="24"/>
          <w:bdr w:val="none" w:sz="0" w:space="0" w:color="auto" w:frame="1"/>
        </w:rPr>
        <w:t xml:space="preserve"> will not tolerate any harassment or victimisation (including informal pressures) and will take appropriate action to protect you when you raise a concern in good faith, that you will not suffer any personal detriment </w:t>
      </w:r>
      <w:proofErr w:type="gramStart"/>
      <w:r w:rsidR="005901C2" w:rsidRPr="005901C2">
        <w:rPr>
          <w:rFonts w:ascii="Times New Roman" w:eastAsia="Times New Roman" w:hAnsi="Times New Roman" w:cs="Times New Roman"/>
          <w:color w:val="555555"/>
          <w:sz w:val="24"/>
          <w:szCs w:val="24"/>
          <w:bdr w:val="none" w:sz="0" w:space="0" w:color="auto" w:frame="1"/>
        </w:rPr>
        <w:t>as a result of</w:t>
      </w:r>
      <w:proofErr w:type="gramEnd"/>
      <w:r w:rsidR="005901C2" w:rsidRPr="005901C2">
        <w:rPr>
          <w:rFonts w:ascii="Times New Roman" w:eastAsia="Times New Roman" w:hAnsi="Times New Roman" w:cs="Times New Roman"/>
          <w:color w:val="555555"/>
          <w:sz w:val="24"/>
          <w:szCs w:val="24"/>
          <w:bdr w:val="none" w:sz="0" w:space="0" w:color="auto" w:frame="1"/>
        </w:rPr>
        <w:t xml:space="preserve"> raising any genuine concern about misconduct or malpractice within the setting.</w:t>
      </w:r>
    </w:p>
    <w:p w14:paraId="2CC5DEEA" w14:textId="7777777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rPr>
        <w:t> </w:t>
      </w:r>
    </w:p>
    <w:p w14:paraId="3E0570EE" w14:textId="55E40B27" w:rsidR="005901C2" w:rsidRPr="005901C2" w:rsidRDefault="005901C2" w:rsidP="005901C2">
      <w:pPr>
        <w:widowControl/>
        <w:shd w:val="clear" w:color="auto" w:fill="FFFFFF"/>
        <w:autoSpaceDE/>
        <w:autoSpaceDN/>
        <w:adjustRightInd/>
        <w:textAlignment w:val="baseline"/>
        <w:rPr>
          <w:rFonts w:ascii="Times New Roman" w:eastAsia="Times New Roman" w:hAnsi="Times New Roman" w:cs="Times New Roman"/>
          <w:color w:val="555555"/>
          <w:sz w:val="24"/>
          <w:szCs w:val="24"/>
        </w:rPr>
      </w:pPr>
      <w:r w:rsidRPr="005901C2">
        <w:rPr>
          <w:rFonts w:ascii="Times New Roman" w:eastAsia="Times New Roman" w:hAnsi="Times New Roman" w:cs="Times New Roman"/>
          <w:color w:val="555555"/>
          <w:sz w:val="24"/>
          <w:szCs w:val="24"/>
          <w:bdr w:val="none" w:sz="0" w:space="0" w:color="auto" w:frame="1"/>
        </w:rPr>
        <w:t>This policy should be read in conjunction wit</w:t>
      </w:r>
      <w:r w:rsidR="00CD44EB" w:rsidRPr="00CD44EB">
        <w:rPr>
          <w:rFonts w:ascii="Times New Roman" w:eastAsia="Times New Roman" w:hAnsi="Times New Roman" w:cs="Times New Roman"/>
          <w:color w:val="555555"/>
          <w:sz w:val="24"/>
          <w:szCs w:val="24"/>
          <w:bdr w:val="none" w:sz="0" w:space="0" w:color="auto" w:frame="1"/>
        </w:rPr>
        <w:t>h</w:t>
      </w:r>
      <w:r w:rsidRPr="005901C2">
        <w:rPr>
          <w:rFonts w:ascii="Times New Roman" w:eastAsia="Times New Roman" w:hAnsi="Times New Roman" w:cs="Times New Roman"/>
          <w:color w:val="555555"/>
          <w:sz w:val="24"/>
          <w:szCs w:val="24"/>
          <w:bdr w:val="none" w:sz="0" w:space="0" w:color="auto" w:frame="1"/>
        </w:rPr>
        <w:t xml:space="preserve"> the staff code of conduct, safeguarding policy and complaints</w:t>
      </w:r>
      <w:r w:rsidR="00CD44EB" w:rsidRPr="00CD44EB">
        <w:rPr>
          <w:rFonts w:ascii="Times New Roman" w:eastAsia="Times New Roman" w:hAnsi="Times New Roman" w:cs="Times New Roman"/>
          <w:color w:val="555555"/>
          <w:sz w:val="24"/>
          <w:szCs w:val="24"/>
          <w:bdr w:val="none" w:sz="0" w:space="0" w:color="auto" w:frame="1"/>
        </w:rPr>
        <w:t xml:space="preserve"> procedure</w:t>
      </w:r>
      <w:r w:rsidRPr="005901C2">
        <w:rPr>
          <w:rFonts w:ascii="Times New Roman" w:eastAsia="Times New Roman" w:hAnsi="Times New Roman" w:cs="Times New Roman"/>
          <w:color w:val="555555"/>
          <w:sz w:val="24"/>
          <w:szCs w:val="24"/>
          <w:bdr w:val="none" w:sz="0" w:space="0" w:color="auto" w:frame="1"/>
        </w:rPr>
        <w:t>.</w:t>
      </w:r>
    </w:p>
    <w:p w14:paraId="5ADDF506" w14:textId="71CA1D98" w:rsidR="00613B0C" w:rsidRPr="00CD44EB" w:rsidRDefault="00613B0C" w:rsidP="00613B0C">
      <w:pPr>
        <w:shd w:val="clear" w:color="auto" w:fill="FFFFFF"/>
        <w:spacing w:before="302" w:line="360" w:lineRule="auto"/>
        <w:ind w:left="4" w:right="14"/>
        <w:jc w:val="both"/>
        <w:rPr>
          <w:rFonts w:ascii="Times New Roman" w:hAnsi="Times New Roman" w:cs="Times New Roman"/>
          <w:sz w:val="24"/>
          <w:szCs w:val="24"/>
        </w:rPr>
      </w:pPr>
    </w:p>
    <w:p w14:paraId="2B8F0195" w14:textId="77777777" w:rsidR="00E033D2" w:rsidRDefault="00E033D2" w:rsidP="00613B0C">
      <w:pPr>
        <w:shd w:val="clear" w:color="auto" w:fill="FFFFFF"/>
        <w:spacing w:before="302" w:line="360" w:lineRule="auto"/>
        <w:ind w:left="4" w:right="14"/>
        <w:jc w:val="both"/>
        <w:rPr>
          <w:rFonts w:ascii="Times New Roman" w:hAnsi="Times New Roman" w:cs="Times New Roman"/>
          <w:sz w:val="24"/>
          <w:szCs w:val="24"/>
        </w:rPr>
      </w:pPr>
    </w:p>
    <w:tbl>
      <w:tblPr>
        <w:tblStyle w:val="LightShading-Accent3"/>
        <w:tblW w:w="9315" w:type="dxa"/>
        <w:tblLook w:val="0600" w:firstRow="0" w:lastRow="0" w:firstColumn="0" w:lastColumn="0" w:noHBand="1" w:noVBand="1"/>
      </w:tblPr>
      <w:tblGrid>
        <w:gridCol w:w="3085"/>
        <w:gridCol w:w="3055"/>
        <w:gridCol w:w="3175"/>
      </w:tblGrid>
      <w:tr w:rsidR="00E033D2" w:rsidRPr="009E0366" w14:paraId="134B0395" w14:textId="77777777" w:rsidTr="00CE2C30">
        <w:trPr>
          <w:trHeight w:val="375"/>
        </w:trPr>
        <w:tc>
          <w:tcPr>
            <w:tcW w:w="3085" w:type="dxa"/>
            <w:tcBorders>
              <w:right w:val="single" w:sz="4" w:space="0" w:color="auto"/>
            </w:tcBorders>
          </w:tcPr>
          <w:p w14:paraId="283C6E6C" w14:textId="4B4D040A" w:rsidR="00E033D2" w:rsidRPr="009E0366" w:rsidRDefault="00334FA9" w:rsidP="00CE2C30">
            <w:pPr>
              <w:shd w:val="clear" w:color="auto" w:fill="FFFFFF"/>
              <w:spacing w:before="454"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Written</w:t>
            </w:r>
            <w:r w:rsidR="00E033D2" w:rsidRPr="009E0366">
              <w:rPr>
                <w:rFonts w:ascii="Times New Roman" w:hAnsi="Times New Roman" w:cs="Times New Roman"/>
                <w:color w:val="000000"/>
                <w:sz w:val="24"/>
                <w:szCs w:val="24"/>
              </w:rPr>
              <w:t xml:space="preserve"> in </w:t>
            </w:r>
            <w:r>
              <w:rPr>
                <w:rFonts w:ascii="Times New Roman" w:hAnsi="Times New Roman" w:cs="Times New Roman"/>
                <w:color w:val="000000"/>
                <w:sz w:val="24"/>
                <w:szCs w:val="24"/>
              </w:rPr>
              <w:t>Novem</w:t>
            </w:r>
            <w:r w:rsidR="00CD44EB">
              <w:rPr>
                <w:rFonts w:ascii="Times New Roman" w:hAnsi="Times New Roman" w:cs="Times New Roman"/>
                <w:color w:val="000000"/>
                <w:sz w:val="24"/>
                <w:szCs w:val="24"/>
              </w:rPr>
              <w:t>b</w:t>
            </w:r>
            <w:r>
              <w:rPr>
                <w:rFonts w:ascii="Times New Roman" w:hAnsi="Times New Roman" w:cs="Times New Roman"/>
                <w:color w:val="000000"/>
                <w:sz w:val="24"/>
                <w:szCs w:val="24"/>
              </w:rPr>
              <w:t>er</w:t>
            </w:r>
            <w:r w:rsidR="00E033D2" w:rsidRPr="009E0366">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21</w:t>
            </w:r>
          </w:p>
        </w:tc>
        <w:tc>
          <w:tcPr>
            <w:tcW w:w="3055" w:type="dxa"/>
            <w:tcBorders>
              <w:left w:val="single" w:sz="4" w:space="0" w:color="auto"/>
            </w:tcBorders>
          </w:tcPr>
          <w:p w14:paraId="3164EF0A" w14:textId="116E0E96" w:rsidR="00E033D2" w:rsidRDefault="00334FA9" w:rsidP="00CE2C30">
            <w:pPr>
              <w:shd w:val="clear" w:color="auto" w:fill="FFFFFF"/>
              <w:spacing w:before="454"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Sarah Smith</w:t>
            </w:r>
          </w:p>
          <w:p w14:paraId="46325607" w14:textId="141B139A" w:rsidR="00334FA9" w:rsidRDefault="00334FA9" w:rsidP="00CE2C30">
            <w:pPr>
              <w:shd w:val="clear" w:color="auto" w:fill="FFFFFF"/>
              <w:spacing w:before="454" w:line="360" w:lineRule="auto"/>
              <w:jc w:val="both"/>
              <w:rPr>
                <w:rFonts w:ascii="Times New Roman" w:hAnsi="Times New Roman" w:cs="Times New Roman"/>
                <w:color w:val="000000"/>
                <w:sz w:val="24"/>
                <w:szCs w:val="24"/>
              </w:rPr>
            </w:pPr>
          </w:p>
          <w:p w14:paraId="6DCBB23D" w14:textId="77777777" w:rsidR="00334FA9" w:rsidRDefault="00334FA9" w:rsidP="00CE2C30">
            <w:pPr>
              <w:shd w:val="clear" w:color="auto" w:fill="FFFFFF"/>
              <w:spacing w:before="454" w:line="360" w:lineRule="auto"/>
              <w:jc w:val="both"/>
              <w:rPr>
                <w:rFonts w:ascii="Times New Roman" w:hAnsi="Times New Roman" w:cs="Times New Roman"/>
                <w:color w:val="000000"/>
                <w:sz w:val="24"/>
                <w:szCs w:val="24"/>
              </w:rPr>
            </w:pPr>
          </w:p>
          <w:p w14:paraId="08332941" w14:textId="04D0739B" w:rsidR="00E033D2" w:rsidRPr="009E0366" w:rsidRDefault="00E033D2" w:rsidP="00CE2C30">
            <w:pPr>
              <w:shd w:val="clear" w:color="auto" w:fill="FFFFFF"/>
              <w:spacing w:before="454" w:line="360" w:lineRule="auto"/>
              <w:jc w:val="both"/>
              <w:rPr>
                <w:rFonts w:ascii="Times New Roman" w:hAnsi="Times New Roman" w:cs="Times New Roman"/>
                <w:color w:val="000000"/>
                <w:sz w:val="24"/>
                <w:szCs w:val="24"/>
              </w:rPr>
            </w:pPr>
          </w:p>
        </w:tc>
        <w:tc>
          <w:tcPr>
            <w:tcW w:w="3175" w:type="dxa"/>
            <w:tcBorders>
              <w:left w:val="single" w:sz="4" w:space="0" w:color="auto"/>
            </w:tcBorders>
          </w:tcPr>
          <w:p w14:paraId="2DC25531" w14:textId="77777777" w:rsidR="00E033D2" w:rsidRPr="009E0366" w:rsidRDefault="00E033D2" w:rsidP="00CE2C30">
            <w:pPr>
              <w:shd w:val="clear" w:color="auto" w:fill="FFFFFF"/>
              <w:spacing w:before="454" w:line="360" w:lineRule="auto"/>
              <w:jc w:val="both"/>
              <w:rPr>
                <w:rFonts w:ascii="Times New Roman" w:hAnsi="Times New Roman" w:cs="Times New Roman"/>
                <w:color w:val="000000"/>
                <w:sz w:val="24"/>
                <w:szCs w:val="24"/>
              </w:rPr>
            </w:pPr>
            <w:r w:rsidRPr="009E0366">
              <w:rPr>
                <w:rFonts w:ascii="Times New Roman" w:hAnsi="Times New Roman" w:cs="Times New Roman"/>
                <w:color w:val="000000"/>
                <w:sz w:val="24"/>
                <w:szCs w:val="24"/>
              </w:rPr>
              <w:t>Manager</w:t>
            </w:r>
          </w:p>
        </w:tc>
      </w:tr>
    </w:tbl>
    <w:p w14:paraId="3FD5293F" w14:textId="77777777" w:rsidR="00E033D2" w:rsidRPr="009E0366" w:rsidRDefault="00E033D2" w:rsidP="00E033D2">
      <w:pPr>
        <w:shd w:val="clear" w:color="auto" w:fill="FFFFFF"/>
        <w:spacing w:before="313" w:line="360" w:lineRule="auto"/>
        <w:jc w:val="both"/>
        <w:rPr>
          <w:rFonts w:ascii="Times New Roman" w:hAnsi="Times New Roman" w:cs="Times New Roman"/>
          <w:sz w:val="24"/>
          <w:szCs w:val="24"/>
        </w:rPr>
      </w:pPr>
      <w:r w:rsidRPr="009E0366">
        <w:rPr>
          <w:rFonts w:ascii="Times New Roman" w:hAnsi="Times New Roman" w:cs="Times New Roman"/>
          <w:b/>
          <w:bCs/>
          <w:color w:val="000000"/>
          <w:spacing w:val="-11"/>
          <w:sz w:val="24"/>
          <w:szCs w:val="24"/>
        </w:rPr>
        <w:t xml:space="preserve">    </w:t>
      </w:r>
    </w:p>
    <w:p w14:paraId="19B6861B" w14:textId="77777777" w:rsidR="00E033D2" w:rsidRPr="00613B0C" w:rsidRDefault="00E033D2" w:rsidP="00613B0C">
      <w:pPr>
        <w:shd w:val="clear" w:color="auto" w:fill="FFFFFF"/>
        <w:spacing w:before="302" w:line="360" w:lineRule="auto"/>
        <w:ind w:left="4" w:right="14"/>
        <w:jc w:val="both"/>
        <w:rPr>
          <w:rFonts w:ascii="Times New Roman" w:hAnsi="Times New Roman" w:cs="Times New Roman"/>
          <w:sz w:val="24"/>
          <w:szCs w:val="24"/>
        </w:rPr>
        <w:sectPr w:rsidR="00E033D2" w:rsidRPr="00613B0C">
          <w:type w:val="continuous"/>
          <w:pgSz w:w="11909" w:h="16834"/>
          <w:pgMar w:top="770" w:right="1603" w:bottom="360" w:left="1220" w:header="720" w:footer="720" w:gutter="0"/>
          <w:cols w:space="60"/>
          <w:noEndnote/>
        </w:sectPr>
      </w:pPr>
    </w:p>
    <w:p w14:paraId="0A437A07" w14:textId="77777777" w:rsidR="00B82757" w:rsidRPr="00613B0C" w:rsidRDefault="00B82757" w:rsidP="00613B0C">
      <w:pPr>
        <w:shd w:val="clear" w:color="auto" w:fill="FFFFFF"/>
        <w:spacing w:before="2650" w:line="360" w:lineRule="auto"/>
        <w:ind w:left="4169"/>
        <w:rPr>
          <w:rFonts w:ascii="Times New Roman" w:hAnsi="Times New Roman" w:cs="Times New Roman"/>
          <w:sz w:val="24"/>
          <w:szCs w:val="24"/>
        </w:rPr>
      </w:pPr>
    </w:p>
    <w:sectPr w:rsidR="00B82757" w:rsidRPr="00613B0C" w:rsidSect="003D4968">
      <w:type w:val="continuous"/>
      <w:pgSz w:w="11909" w:h="16834"/>
      <w:pgMar w:top="770" w:right="3086" w:bottom="360" w:left="1249"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89EA2" w14:textId="77777777" w:rsidR="00A036F0" w:rsidRDefault="00A036F0" w:rsidP="00E86470">
      <w:r>
        <w:separator/>
      </w:r>
    </w:p>
  </w:endnote>
  <w:endnote w:type="continuationSeparator" w:id="0">
    <w:p w14:paraId="49B9B0F7" w14:textId="77777777" w:rsidR="00A036F0" w:rsidRDefault="00A036F0" w:rsidP="00E86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D919A" w14:textId="77777777" w:rsidR="00A036F0" w:rsidRDefault="00A036F0" w:rsidP="00E86470">
      <w:r>
        <w:separator/>
      </w:r>
    </w:p>
  </w:footnote>
  <w:footnote w:type="continuationSeparator" w:id="0">
    <w:p w14:paraId="2EC7EB07" w14:textId="77777777" w:rsidR="00A036F0" w:rsidRDefault="00A036F0" w:rsidP="00E86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883D3" w14:textId="77777777" w:rsidR="00E86470" w:rsidRPr="00E86470" w:rsidRDefault="00E86470">
    <w:pPr>
      <w:pStyle w:val="Header"/>
      <w:rPr>
        <w:sz w:val="36"/>
        <w:szCs w:val="36"/>
      </w:rPr>
    </w:pPr>
    <w:r>
      <w:rPr>
        <w:sz w:val="36"/>
        <w:szCs w:val="36"/>
      </w:rPr>
      <w:tab/>
    </w:r>
    <w:r w:rsidR="00353F74">
      <w:rPr>
        <w:noProof/>
        <w:sz w:val="36"/>
        <w:szCs w:val="36"/>
      </w:rPr>
      <w:drawing>
        <wp:inline distT="0" distB="0" distL="0" distR="0" wp14:anchorId="50319C4B" wp14:editId="1A45BEBE">
          <wp:extent cx="4411980" cy="838200"/>
          <wp:effectExtent l="0" t="0" r="7620" b="0"/>
          <wp:docPr id="5" name="Picture 1" descr="C:\Users\Sarah\Pictures\Pre-Schoo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rah\Pictures\Pre-Schoo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1198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A6E962E"/>
    <w:lvl w:ilvl="0">
      <w:numFmt w:val="bullet"/>
      <w:lvlText w:val="*"/>
      <w:lvlJc w:val="left"/>
    </w:lvl>
  </w:abstractNum>
  <w:abstractNum w:abstractNumId="1" w15:restartNumberingAfterBreak="0">
    <w:nsid w:val="0ACE2D6A"/>
    <w:multiLevelType w:val="multilevel"/>
    <w:tmpl w:val="0FB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4B355E"/>
    <w:multiLevelType w:val="multilevel"/>
    <w:tmpl w:val="1EF0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lvlOverride w:ilvl="0">
      <w:lvl w:ilvl="0">
        <w:start w:val="65535"/>
        <w:numFmt w:val="bullet"/>
        <w:lvlText w:val="&gt;"/>
        <w:legacy w:legacy="1" w:legacySpace="0" w:legacyIndent="338"/>
        <w:lvlJc w:val="left"/>
        <w:rPr>
          <w:rFonts w:ascii="Arial" w:hAnsi="Arial" w:cs="Aria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82757"/>
    <w:rsid w:val="00007C1B"/>
    <w:rsid w:val="000A4CBF"/>
    <w:rsid w:val="000D06D4"/>
    <w:rsid w:val="00196DF1"/>
    <w:rsid w:val="00320C0A"/>
    <w:rsid w:val="00334FA9"/>
    <w:rsid w:val="00337A47"/>
    <w:rsid w:val="00353F74"/>
    <w:rsid w:val="003D4968"/>
    <w:rsid w:val="003F7D27"/>
    <w:rsid w:val="004817E2"/>
    <w:rsid w:val="004D34DB"/>
    <w:rsid w:val="005901C2"/>
    <w:rsid w:val="005D6077"/>
    <w:rsid w:val="00613B0C"/>
    <w:rsid w:val="00646B0C"/>
    <w:rsid w:val="006B7C89"/>
    <w:rsid w:val="006D11E4"/>
    <w:rsid w:val="008B3714"/>
    <w:rsid w:val="008B742C"/>
    <w:rsid w:val="008C3B75"/>
    <w:rsid w:val="008D3178"/>
    <w:rsid w:val="008E0326"/>
    <w:rsid w:val="00904D7C"/>
    <w:rsid w:val="00931CEC"/>
    <w:rsid w:val="00A036F0"/>
    <w:rsid w:val="00A2158C"/>
    <w:rsid w:val="00A44A9A"/>
    <w:rsid w:val="00A71E41"/>
    <w:rsid w:val="00B44A58"/>
    <w:rsid w:val="00B82757"/>
    <w:rsid w:val="00BB1085"/>
    <w:rsid w:val="00BC72E9"/>
    <w:rsid w:val="00C67965"/>
    <w:rsid w:val="00CD44EB"/>
    <w:rsid w:val="00CF425B"/>
    <w:rsid w:val="00CF7558"/>
    <w:rsid w:val="00D80C7A"/>
    <w:rsid w:val="00E033D2"/>
    <w:rsid w:val="00E86470"/>
    <w:rsid w:val="00F34D27"/>
    <w:rsid w:val="00F722A2"/>
    <w:rsid w:val="00F83A39"/>
    <w:rsid w:val="00F902C5"/>
    <w:rsid w:val="00F97B27"/>
    <w:rsid w:val="00FE6D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7717F97C"/>
  <w15:docId w15:val="{DCBDC09C-5744-4CA3-A5E0-4241711B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968"/>
    <w:pPr>
      <w:widowControl w:val="0"/>
      <w:autoSpaceDE w:val="0"/>
      <w:autoSpaceDN w:val="0"/>
      <w:adjustRightInd w:val="0"/>
      <w:spacing w:after="0" w:line="240" w:lineRule="auto"/>
    </w:pPr>
    <w:rPr>
      <w:rFonts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470"/>
    <w:pPr>
      <w:tabs>
        <w:tab w:val="center" w:pos="4513"/>
        <w:tab w:val="right" w:pos="9026"/>
      </w:tabs>
    </w:pPr>
  </w:style>
  <w:style w:type="character" w:customStyle="1" w:styleId="HeaderChar">
    <w:name w:val="Header Char"/>
    <w:basedOn w:val="DefaultParagraphFont"/>
    <w:link w:val="Header"/>
    <w:uiPriority w:val="99"/>
    <w:rsid w:val="00E86470"/>
    <w:rPr>
      <w:rFonts w:hAnsi="Arial" w:cs="Arial"/>
      <w:sz w:val="20"/>
      <w:szCs w:val="20"/>
    </w:rPr>
  </w:style>
  <w:style w:type="paragraph" w:styleId="Footer">
    <w:name w:val="footer"/>
    <w:basedOn w:val="Normal"/>
    <w:link w:val="FooterChar"/>
    <w:uiPriority w:val="99"/>
    <w:unhideWhenUsed/>
    <w:rsid w:val="00E86470"/>
    <w:pPr>
      <w:tabs>
        <w:tab w:val="center" w:pos="4513"/>
        <w:tab w:val="right" w:pos="9026"/>
      </w:tabs>
    </w:pPr>
  </w:style>
  <w:style w:type="character" w:customStyle="1" w:styleId="FooterChar">
    <w:name w:val="Footer Char"/>
    <w:basedOn w:val="DefaultParagraphFont"/>
    <w:link w:val="Footer"/>
    <w:uiPriority w:val="99"/>
    <w:rsid w:val="00E86470"/>
    <w:rPr>
      <w:rFonts w:hAnsi="Arial" w:cs="Arial"/>
      <w:sz w:val="20"/>
      <w:szCs w:val="20"/>
    </w:rPr>
  </w:style>
  <w:style w:type="paragraph" w:styleId="BalloonText">
    <w:name w:val="Balloon Text"/>
    <w:basedOn w:val="Normal"/>
    <w:link w:val="BalloonTextChar"/>
    <w:uiPriority w:val="99"/>
    <w:semiHidden/>
    <w:unhideWhenUsed/>
    <w:rsid w:val="00613B0C"/>
    <w:rPr>
      <w:rFonts w:ascii="Tahoma" w:hAnsi="Tahoma" w:cs="Tahoma"/>
      <w:sz w:val="16"/>
      <w:szCs w:val="16"/>
    </w:rPr>
  </w:style>
  <w:style w:type="character" w:customStyle="1" w:styleId="BalloonTextChar">
    <w:name w:val="Balloon Text Char"/>
    <w:basedOn w:val="DefaultParagraphFont"/>
    <w:link w:val="BalloonText"/>
    <w:uiPriority w:val="99"/>
    <w:semiHidden/>
    <w:rsid w:val="00613B0C"/>
    <w:rPr>
      <w:rFonts w:ascii="Tahoma" w:hAnsi="Tahoma" w:cs="Tahoma"/>
      <w:sz w:val="16"/>
      <w:szCs w:val="16"/>
    </w:rPr>
  </w:style>
  <w:style w:type="character" w:styleId="Hyperlink">
    <w:name w:val="Hyperlink"/>
    <w:basedOn w:val="DefaultParagraphFont"/>
    <w:uiPriority w:val="99"/>
    <w:unhideWhenUsed/>
    <w:rsid w:val="005D6077"/>
    <w:rPr>
      <w:color w:val="0000FF" w:themeColor="hyperlink"/>
      <w:u w:val="single"/>
    </w:rPr>
  </w:style>
  <w:style w:type="table" w:styleId="LightShading-Accent3">
    <w:name w:val="Light Shading Accent 3"/>
    <w:basedOn w:val="TableNormal"/>
    <w:uiPriority w:val="60"/>
    <w:rsid w:val="00E033D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rmalWeb">
    <w:name w:val="Normal (Web)"/>
    <w:basedOn w:val="Normal"/>
    <w:uiPriority w:val="99"/>
    <w:semiHidden/>
    <w:unhideWhenUsed/>
    <w:rsid w:val="005901C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046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histleblowing@ofsted.gov.uk"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528</Words>
  <Characters>3011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Frazer</dc:creator>
  <cp:lastModifiedBy>Chedworth Preschool</cp:lastModifiedBy>
  <cp:revision>9</cp:revision>
  <cp:lastPrinted>2015-12-09T10:33:00Z</cp:lastPrinted>
  <dcterms:created xsi:type="dcterms:W3CDTF">2017-06-27T12:54:00Z</dcterms:created>
  <dcterms:modified xsi:type="dcterms:W3CDTF">2021-11-05T12:24:00Z</dcterms:modified>
</cp:coreProperties>
</file>